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50440" w14:textId="272D0E35"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3745E">
        <w:rPr>
          <w:b/>
          <w:noProof/>
          <w:sz w:val="24"/>
        </w:rPr>
        <w:t>2</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2F1FE5">
        <w:rPr>
          <w:b/>
          <w:noProof/>
          <w:sz w:val="24"/>
        </w:rPr>
        <w:t>4061</w:t>
      </w:r>
    </w:p>
    <w:p w14:paraId="6DF0E8AF" w14:textId="75CC32F4" w:rsidR="006A45BA" w:rsidRPr="006A45BA" w:rsidRDefault="0063745E" w:rsidP="0033027D">
      <w:pPr>
        <w:pStyle w:val="CRCoverPage"/>
        <w:tabs>
          <w:tab w:val="right" w:pos="9639"/>
        </w:tabs>
        <w:spacing w:after="0"/>
        <w:rPr>
          <w:b/>
          <w:noProof/>
          <w:sz w:val="24"/>
        </w:rPr>
      </w:pPr>
      <w:r>
        <w:rPr>
          <w:b/>
          <w:noProof/>
          <w:sz w:val="24"/>
        </w:rPr>
        <w:t>Edinburgh, Scotland</w:t>
      </w:r>
      <w:r w:rsidR="00166818" w:rsidRPr="00B01ACB">
        <w:rPr>
          <w:b/>
          <w:noProof/>
          <w:sz w:val="24"/>
        </w:rPr>
        <w:t xml:space="preserve">, </w:t>
      </w:r>
      <w:r>
        <w:rPr>
          <w:b/>
          <w:noProof/>
          <w:sz w:val="24"/>
        </w:rPr>
        <w:t>Dec</w:t>
      </w:r>
      <w:r w:rsidR="00C9685D">
        <w:rPr>
          <w:b/>
          <w:noProof/>
          <w:sz w:val="24"/>
        </w:rPr>
        <w:t>ember 11</w:t>
      </w:r>
      <w:r w:rsidR="0043128C" w:rsidRPr="0043128C">
        <w:rPr>
          <w:b/>
          <w:noProof/>
          <w:sz w:val="24"/>
          <w:vertAlign w:val="superscript"/>
        </w:rPr>
        <w:t>th</w:t>
      </w:r>
      <w:r w:rsidR="00C9685D">
        <w:rPr>
          <w:b/>
          <w:noProof/>
          <w:sz w:val="24"/>
        </w:rPr>
        <w:t>-15</w:t>
      </w:r>
      <w:r w:rsidR="0043128C" w:rsidRPr="0043128C">
        <w:rPr>
          <w:b/>
          <w:noProof/>
          <w:sz w:val="24"/>
          <w:vertAlign w:val="superscript"/>
        </w:rPr>
        <w:t>th</w:t>
      </w:r>
      <w:r w:rsidR="00B01ACB" w:rsidRPr="00B01ACB">
        <w:rPr>
          <w:b/>
          <w:noProof/>
          <w:sz w:val="24"/>
        </w:rPr>
        <w:t>, 202</w:t>
      </w:r>
      <w:r w:rsidR="00D72861">
        <w:rPr>
          <w:b/>
          <w:noProof/>
          <w:sz w:val="24"/>
        </w:rPr>
        <w:t>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ED71A0">
        <w:rPr>
          <w:rFonts w:eastAsia="Batang" w:cs="Arial"/>
          <w:sz w:val="18"/>
          <w:szCs w:val="18"/>
          <w:lang w:eastAsia="zh-CN"/>
        </w:rPr>
        <w:t>233096</w:t>
      </w:r>
      <w:r w:rsidR="0033027D" w:rsidRPr="006A45BA">
        <w:rPr>
          <w:rFonts w:eastAsia="Batang" w:cs="Arial"/>
          <w:sz w:val="18"/>
          <w:szCs w:val="18"/>
          <w:lang w:eastAsia="zh-CN"/>
        </w:rPr>
        <w:t>)</w:t>
      </w:r>
    </w:p>
    <w:p w14:paraId="4E1B6ED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D7741D6" w14:textId="36FC672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D46D3">
        <w:rPr>
          <w:rFonts w:ascii="Arial" w:eastAsia="Batang" w:hAnsi="Arial"/>
          <w:b/>
          <w:sz w:val="24"/>
          <w:szCs w:val="24"/>
          <w:lang w:val="en-US" w:eastAsia="zh-CN"/>
        </w:rPr>
        <w:t>Ericsson</w:t>
      </w:r>
      <w:r w:rsidR="0066647C">
        <w:rPr>
          <w:rFonts w:ascii="Arial" w:eastAsia="Batang" w:hAnsi="Arial"/>
          <w:b/>
          <w:sz w:val="24"/>
          <w:szCs w:val="24"/>
          <w:lang w:val="en-US" w:eastAsia="zh-CN"/>
        </w:rPr>
        <w:t xml:space="preserve"> </w:t>
      </w:r>
      <w:r w:rsidR="00F44BBD">
        <w:rPr>
          <w:rFonts w:ascii="Arial" w:eastAsia="Batang" w:hAnsi="Arial"/>
          <w:b/>
          <w:sz w:val="24"/>
          <w:szCs w:val="24"/>
          <w:lang w:val="en-US" w:eastAsia="zh-CN"/>
        </w:rPr>
        <w:t>(Moderator)</w:t>
      </w:r>
    </w:p>
    <w:p w14:paraId="33257686" w14:textId="511CB55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F44BBD">
        <w:rPr>
          <w:rFonts w:ascii="Arial" w:eastAsia="Batang" w:hAnsi="Arial" w:cs="Arial"/>
          <w:b/>
          <w:sz w:val="24"/>
          <w:szCs w:val="24"/>
          <w:lang w:eastAsia="zh-CN"/>
        </w:rPr>
        <w:t xml:space="preserve"> </w:t>
      </w:r>
      <w:r w:rsidR="00F44BBD" w:rsidRPr="001C6B14">
        <w:rPr>
          <w:rFonts w:ascii="Arial" w:eastAsia="Batang" w:hAnsi="Arial" w:cs="Arial"/>
          <w:b/>
          <w:sz w:val="24"/>
          <w:szCs w:val="24"/>
          <w:lang w:eastAsia="zh-CN"/>
        </w:rPr>
        <w:t>WID</w:t>
      </w:r>
      <w:r w:rsidR="00F66205">
        <w:rPr>
          <w:rFonts w:ascii="Arial" w:eastAsia="Batang" w:hAnsi="Arial" w:cs="Arial"/>
          <w:b/>
          <w:sz w:val="24"/>
          <w:szCs w:val="24"/>
          <w:lang w:eastAsia="zh-CN"/>
        </w:rPr>
        <w:t>:</w:t>
      </w:r>
      <w:r w:rsidR="00F44BBD" w:rsidRPr="001C6B14">
        <w:rPr>
          <w:rFonts w:ascii="Arial" w:eastAsia="Batang" w:hAnsi="Arial" w:cs="Arial"/>
          <w:b/>
          <w:sz w:val="24"/>
          <w:szCs w:val="24"/>
          <w:lang w:eastAsia="zh-CN"/>
        </w:rPr>
        <w:t xml:space="preserve"> </w:t>
      </w:r>
      <w:r w:rsidR="00EB79CB" w:rsidRPr="00EB79CB">
        <w:rPr>
          <w:rFonts w:ascii="Arial" w:eastAsia="Batang" w:hAnsi="Arial" w:cs="Arial"/>
          <w:b/>
          <w:sz w:val="24"/>
          <w:szCs w:val="24"/>
          <w:lang w:eastAsia="zh-CN"/>
        </w:rPr>
        <w:t xml:space="preserve">Enhancements of </w:t>
      </w:r>
      <w:r w:rsidR="0059175C">
        <w:rPr>
          <w:rFonts w:ascii="Arial" w:eastAsia="Batang" w:hAnsi="Arial" w:cs="Arial"/>
          <w:b/>
          <w:sz w:val="24"/>
          <w:szCs w:val="24"/>
          <w:lang w:eastAsia="zh-CN"/>
        </w:rPr>
        <w:t>n</w:t>
      </w:r>
      <w:r w:rsidR="00EB79CB" w:rsidRPr="00EB79CB">
        <w:rPr>
          <w:rFonts w:ascii="Arial" w:eastAsia="Batang" w:hAnsi="Arial" w:cs="Arial"/>
          <w:b/>
          <w:sz w:val="24"/>
          <w:szCs w:val="24"/>
          <w:lang w:eastAsia="zh-CN"/>
        </w:rPr>
        <w:t>etwork energy savings for NR</w:t>
      </w:r>
    </w:p>
    <w:p w14:paraId="3F40CCF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041B37"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44BBD" w:rsidRPr="00F44BBD">
        <w:rPr>
          <w:rFonts w:ascii="Arial" w:eastAsia="Batang" w:hAnsi="Arial"/>
          <w:b/>
          <w:sz w:val="24"/>
          <w:szCs w:val="24"/>
          <w:lang w:eastAsia="zh-CN"/>
        </w:rPr>
        <w:t>9.1.1.5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proofErr w:type="spellStart"/>
      <w:r w:rsidR="00F44BBD" w:rsidRPr="004D4AEF">
        <w:rPr>
          <w:sz w:val="32"/>
          <w:szCs w:val="32"/>
        </w:rPr>
        <w:t>Netw_Energy_NR</w:t>
      </w:r>
      <w:r w:rsidR="00F44BBD">
        <w:rPr>
          <w:sz w:val="32"/>
          <w:szCs w:val="32"/>
        </w:rPr>
        <w:t>_</w:t>
      </w:r>
      <w:r w:rsidR="0014308A">
        <w:rPr>
          <w:sz w:val="32"/>
          <w:szCs w:val="32"/>
        </w:rPr>
        <w:t>enh</w:t>
      </w:r>
      <w:proofErr w:type="spellEnd"/>
    </w:p>
    <w:p w14:paraId="5B3C0CEE"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w:t>
            </w:r>
            <w:proofErr w:type="gramStart"/>
            <w:r w:rsidRPr="00B52BF0">
              <w:rPr>
                <w:b w:val="0"/>
                <w:bCs/>
                <w:sz w:val="20"/>
              </w:rPr>
              <w:t>e.g.</w:t>
            </w:r>
            <w:proofErr w:type="gramEnd"/>
            <w:r w:rsidRPr="00B52BF0">
              <w:rPr>
                <w:b w:val="0"/>
                <w:bCs/>
                <w:sz w:val="20"/>
              </w:rPr>
              <w:t xml:space="preserve">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FS_Netw_Energy_NR</w:t>
            </w:r>
            <w:proofErr w:type="spellEnd"/>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Netw_Energy_NR</w:t>
            </w:r>
            <w:proofErr w:type="spellEnd"/>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 xml:space="preserve">Definition of energy efficiency (EE) KPI for NG-RAN, use cases, </w:t>
            </w:r>
            <w:proofErr w:type="gramStart"/>
            <w:r w:rsidRPr="00D15681">
              <w:rPr>
                <w:sz w:val="20"/>
                <w:szCs w:val="20"/>
              </w:rPr>
              <w:t>requirements</w:t>
            </w:r>
            <w:proofErr w:type="gramEnd"/>
            <w:r w:rsidRPr="00D15681">
              <w:rPr>
                <w:sz w:val="20"/>
                <w:szCs w:val="20"/>
              </w:rPr>
              <w:t xml:space="preserve">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 xml:space="preserve">Study Item that </w:t>
            </w:r>
            <w:proofErr w:type="gramStart"/>
            <w:r w:rsidRPr="00D15681">
              <w:rPr>
                <w:sz w:val="20"/>
                <w:szCs w:val="20"/>
              </w:rPr>
              <w:t>lead</w:t>
            </w:r>
            <w:proofErr w:type="gramEnd"/>
            <w:r w:rsidRPr="00D15681">
              <w:rPr>
                <w:sz w:val="20"/>
                <w:szCs w:val="20"/>
              </w:rPr>
              <w:t xml:space="preserve">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proofErr w:type="spellStart"/>
            <w:r w:rsidRPr="00B52BF0">
              <w:rPr>
                <w:color w:val="000000"/>
                <w:szCs w:val="18"/>
              </w:rPr>
              <w:t>FS_NG_SReq</w:t>
            </w:r>
            <w:proofErr w:type="spellEnd"/>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w:t>
      </w:r>
      <w:proofErr w:type="gramStart"/>
      <w:r w:rsidRPr="00D26FF4">
        <w:t>e.g.</w:t>
      </w:r>
      <w:proofErr w:type="gramEnd"/>
      <w:r w:rsidRPr="00D26FF4">
        <w:t xml:space="preserve"> XR), networks are being denser, use more antennas, larger bandwidths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 xml:space="preserve">Energy consumption has become a key part of the operators’ OPEX. According to the report from GSMA [1], the energy cost on mobile networks accounts for ~23% of the total operator cost. Most of the energy consumption comes from the radio access network and </w:t>
      </w:r>
      <w:proofErr w:type="gramStart"/>
      <w:r w:rsidRPr="00D26FF4">
        <w:t>in particular from</w:t>
      </w:r>
      <w:proofErr w:type="gramEnd"/>
      <w:r w:rsidRPr="00D26FF4">
        <w:t xml:space="preserve">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 xml:space="preserve">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w:t>
      </w:r>
      <w:proofErr w:type="spellStart"/>
      <w:r w:rsidRPr="00971F21">
        <w:rPr>
          <w:lang w:eastAsia="zh-CN"/>
        </w:rPr>
        <w:t>shutdown</w:t>
      </w:r>
      <w:proofErr w:type="spellEnd"/>
      <w:r w:rsidRPr="00971F21">
        <w:rPr>
          <w:lang w:eastAsia="zh-CN"/>
        </w:rPr>
        <w:t xml:space="preserve">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w:t>
      </w:r>
      <w:proofErr w:type="spellStart"/>
      <w:r w:rsidRPr="00971F21">
        <w:rPr>
          <w:lang w:eastAsia="zh-CN"/>
        </w:rPr>
        <w:t>shutdown</w:t>
      </w:r>
      <w:proofErr w:type="spellEnd"/>
      <w:r w:rsidRPr="00971F21">
        <w:rPr>
          <w:lang w:eastAsia="zh-CN"/>
        </w:rPr>
        <w:t xml:space="preserve"> more spatial elements and/or reduce transmission power/power spectrum </w:t>
      </w:r>
      <w:proofErr w:type="gramStart"/>
      <w:r w:rsidRPr="00971F21">
        <w:rPr>
          <w:lang w:eastAsia="zh-CN"/>
        </w:rPr>
        <w:t>density, or</w:t>
      </w:r>
      <w:proofErr w:type="gramEnd"/>
      <w:r w:rsidRPr="00971F21">
        <w:rPr>
          <w:lang w:eastAsia="zh-CN"/>
        </w:rPr>
        <w:t xml:space="preserve">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SCell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6094E9B4" w:rsidR="00F44BBD" w:rsidRPr="00971F21" w:rsidRDefault="00F44BBD" w:rsidP="00F44BBD">
      <w:pPr>
        <w:rPr>
          <w:highlight w:val="yellow"/>
          <w:lang w:eastAsia="zh-CN"/>
        </w:rPr>
      </w:pPr>
      <w:r w:rsidRPr="00971F21">
        <w:rPr>
          <w:lang w:eastAsia="zh-CN"/>
        </w:rPr>
        <w:t xml:space="preserve">Some other techniques also found to be beneficial in the study were not yet specified in Rel-18. This Rel-19 work item aims to specify further network energy savings targeting the beneficial techniques studied in Rel-18 </w:t>
      </w:r>
      <w:proofErr w:type="gramStart"/>
      <w:r w:rsidRPr="00971F21">
        <w:rPr>
          <w:lang w:eastAsia="zh-CN"/>
        </w:rPr>
        <w:t>but yet</w:t>
      </w:r>
      <w:proofErr w:type="gramEnd"/>
      <w:r w:rsidRPr="00971F21">
        <w:rPr>
          <w:lang w:eastAsia="zh-CN"/>
        </w:rPr>
        <w:t xml:space="preserve">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1"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 xml:space="preserve">UE uplink wake-up-signal using an existing signal/channel, cell on/off indication via backhaul, </w:t>
      </w:r>
      <w:proofErr w:type="spellStart"/>
      <w:r w:rsidR="0059175C" w:rsidRPr="005A51E8">
        <w:rPr>
          <w:bCs/>
          <w:lang w:val="en-US" w:eastAsia="zh-CN"/>
        </w:rPr>
        <w:t>Scell</w:t>
      </w:r>
      <w:proofErr w:type="spellEnd"/>
      <w:r w:rsidR="0059175C" w:rsidRPr="005A51E8">
        <w:rPr>
          <w:bCs/>
          <w:lang w:val="en-US" w:eastAsia="zh-CN"/>
        </w:rPr>
        <w:t xml:space="preserve">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1CB9E65" w:rsidR="001916E0" w:rsidRDefault="001916E0" w:rsidP="001916E0">
      <w:pPr>
        <w:numPr>
          <w:ilvl w:val="0"/>
          <w:numId w:val="9"/>
        </w:numPr>
        <w:spacing w:after="0"/>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72D77211" w14:textId="4FD6A615"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rPr>
          <w:bCs/>
          <w:lang w:val="en-US" w:eastAsia="zh-CN"/>
        </w:rPr>
        <w:t>Triggering method by uplink wake-up-signal using an existing signal/channel.</w:t>
      </w:r>
    </w:p>
    <w:p w14:paraId="4E3FF4E1" w14:textId="78AE4599"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t xml:space="preserve">Wake-up-signal configuration provisioning to UE </w:t>
      </w:r>
    </w:p>
    <w:p w14:paraId="18D43618" w14:textId="77777777" w:rsidR="001916E0" w:rsidRPr="00414ABD" w:rsidRDefault="001916E0" w:rsidP="001916E0">
      <w:pPr>
        <w:numPr>
          <w:ilvl w:val="2"/>
          <w:numId w:val="9"/>
        </w:numPr>
        <w:spacing w:beforeLines="50" w:before="120" w:afterLines="50" w:after="120"/>
        <w:jc w:val="both"/>
        <w:rPr>
          <w:bCs/>
          <w:lang w:val="en-US" w:eastAsia="zh-CN"/>
        </w:rPr>
      </w:pPr>
      <w:r w:rsidRPr="00414ABD">
        <w:t>Note: No modification of SSB will be discussed under this objective</w:t>
      </w:r>
    </w:p>
    <w:p w14:paraId="202BF955" w14:textId="7D773E88" w:rsidR="001916E0" w:rsidRDefault="001916E0" w:rsidP="001916E0">
      <w:pPr>
        <w:numPr>
          <w:ilvl w:val="1"/>
          <w:numId w:val="9"/>
        </w:numPr>
        <w:spacing w:beforeLines="50" w:before="120" w:afterLines="50" w:after="120"/>
        <w:ind w:left="1049" w:hanging="329"/>
        <w:jc w:val="both"/>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5208F7B6" w14:textId="77777777" w:rsidR="001916E0" w:rsidRPr="00414ABD" w:rsidRDefault="001916E0" w:rsidP="001916E0">
      <w:pPr>
        <w:numPr>
          <w:ilvl w:val="1"/>
          <w:numId w:val="9"/>
        </w:numPr>
        <w:spacing w:beforeLines="50" w:before="120" w:afterLines="50" w:after="120"/>
        <w:ind w:left="1049" w:hanging="329"/>
        <w:jc w:val="both"/>
        <w:rPr>
          <w:bCs/>
          <w:lang w:val="en-US" w:eastAsia="zh-CN"/>
        </w:rPr>
      </w:pPr>
      <w:r>
        <w:t>Checkpoint for normative work in RAN#105</w:t>
      </w:r>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w:t>
      </w:r>
      <w:proofErr w:type="gramStart"/>
      <w:r w:rsidRPr="007563E2">
        <w:rPr>
          <w:bCs/>
          <w:lang w:val="en-US" w:eastAsia="zh-CN"/>
        </w:rPr>
        <w:t>e.g.</w:t>
      </w:r>
      <w:proofErr w:type="gramEnd"/>
      <w:r w:rsidRPr="007563E2">
        <w:rPr>
          <w:bCs/>
          <w:lang w:val="en-US" w:eastAsia="zh-CN"/>
        </w:rPr>
        <w:t xml:space="preserve"> adapting periodicity </w:t>
      </w:r>
    </w:p>
    <w:p w14:paraId="76D34A15" w14:textId="18BE8E32" w:rsidR="001916E0" w:rsidRPr="007161E3" w:rsidRDefault="001916E0" w:rsidP="001916E0">
      <w:pPr>
        <w:numPr>
          <w:ilvl w:val="1"/>
          <w:numId w:val="9"/>
        </w:numPr>
        <w:spacing w:beforeLines="50" w:before="120" w:afterLines="50" w:after="120"/>
        <w:ind w:left="1049" w:hanging="329"/>
        <w:jc w:val="both"/>
        <w:rPr>
          <w:bCs/>
          <w:highlight w:val="yellow"/>
          <w:lang w:val="en-US" w:eastAsia="zh-CN"/>
        </w:rPr>
      </w:pPr>
      <w:r>
        <w:rPr>
          <w:bCs/>
          <w:highlight w:val="yellow"/>
          <w:lang w:val="en-US" w:eastAsia="zh-CN"/>
        </w:rPr>
        <w:t>Study a</w:t>
      </w:r>
      <w:r w:rsidRPr="007161E3">
        <w:rPr>
          <w:bCs/>
          <w:highlight w:val="yellow"/>
          <w:lang w:val="en-US" w:eastAsia="zh-CN"/>
        </w:rPr>
        <w:t>daptation of SSB in spatial domain</w:t>
      </w:r>
      <w:r>
        <w:rPr>
          <w:bCs/>
          <w:highlight w:val="yellow"/>
          <w:lang w:val="en-US" w:eastAsia="zh-CN"/>
        </w:rPr>
        <w:t xml:space="preserve">, </w:t>
      </w:r>
      <w:proofErr w:type="gramStart"/>
      <w:r>
        <w:rPr>
          <w:bCs/>
          <w:highlight w:val="yellow"/>
          <w:lang w:val="en-US" w:eastAsia="zh-CN"/>
        </w:rPr>
        <w:t>e.g.</w:t>
      </w:r>
      <w:proofErr w:type="gramEnd"/>
      <w:r>
        <w:rPr>
          <w:bCs/>
          <w:highlight w:val="yellow"/>
          <w:lang w:val="en-US" w:eastAsia="zh-CN"/>
        </w:rPr>
        <w:t xml:space="preserve"> allowing adaptation of SSB beam transmission pattern, and specify if found beneficial [RAN1]</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lastRenderedPageBreak/>
        <w:t>Adaptation of PRACH in time domain</w:t>
      </w:r>
    </w:p>
    <w:p w14:paraId="52DBE179" w14:textId="77777777" w:rsidR="001916E0" w:rsidRPr="00EC7D38" w:rsidRDefault="001916E0" w:rsidP="001916E0">
      <w:pPr>
        <w:numPr>
          <w:ilvl w:val="1"/>
          <w:numId w:val="9"/>
        </w:numPr>
        <w:spacing w:beforeLines="50" w:before="120" w:afterLines="50" w:after="120"/>
        <w:ind w:left="1049" w:hanging="329"/>
        <w:jc w:val="both"/>
        <w:rPr>
          <w:highlight w:val="yellow"/>
          <w:lang w:eastAsia="zh-CN"/>
        </w:rPr>
      </w:pPr>
      <w:r>
        <w:rPr>
          <w:highlight w:val="yellow"/>
        </w:rPr>
        <w:t xml:space="preserve">Study adaptation </w:t>
      </w:r>
      <w:r w:rsidRPr="008A7D69">
        <w:rPr>
          <w:highlight w:val="yellow"/>
        </w:rPr>
        <w:t>of PRACH in spatial</w:t>
      </w:r>
      <w:r>
        <w:rPr>
          <w:highlight w:val="yellow"/>
        </w:rPr>
        <w:t xml:space="preserve"> </w:t>
      </w:r>
      <w:r w:rsidRPr="008A7D69">
        <w:rPr>
          <w:highlight w:val="yellow"/>
        </w:rPr>
        <w:t>domain</w:t>
      </w:r>
      <w:r>
        <w:rPr>
          <w:highlight w:val="yellow"/>
        </w:rPr>
        <w:t xml:space="preserve">, </w:t>
      </w:r>
      <w:proofErr w:type="gramStart"/>
      <w:r>
        <w:rPr>
          <w:highlight w:val="yellow"/>
        </w:rPr>
        <w:t>e.g.</w:t>
      </w:r>
      <w:proofErr w:type="gramEnd"/>
      <w:r>
        <w:rPr>
          <w:highlight w:val="yellow"/>
        </w:rPr>
        <w:t xml:space="preserve"> non-uniform PRACH resources per SSB, and specify if found beneficial</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52B9CCE8" w14:textId="6161CD08" w:rsidR="001916E0" w:rsidRPr="007563E2" w:rsidRDefault="001916E0" w:rsidP="001916E0">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77777777" w:rsidR="001E3787" w:rsidRDefault="001916E0" w:rsidP="00F44BBD">
      <w:pPr>
        <w:numPr>
          <w:ilvl w:val="1"/>
          <w:numId w:val="9"/>
        </w:numPr>
        <w:spacing w:beforeLines="50" w:before="120" w:afterLines="50" w:after="120"/>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Application Protocol (</w:t>
            </w:r>
            <w:proofErr w:type="spellStart"/>
            <w:r w:rsidRPr="00971F21">
              <w:t>XnAP</w:t>
            </w:r>
            <w:proofErr w:type="spellEnd"/>
            <w:r w:rsidRPr="00971F21">
              <w:t>)</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proofErr w:type="spellStart"/>
            <w:r w:rsidRPr="00971F21">
              <w:rPr>
                <w:rFonts w:hint="eastAsia"/>
                <w:lang w:val="fr-FR"/>
              </w:rPr>
              <w:t>C</w:t>
            </w:r>
            <w:r w:rsidRPr="00971F21">
              <w:rPr>
                <w:lang w:val="fr-FR"/>
              </w:rPr>
              <w:t>ore</w:t>
            </w:r>
            <w:proofErr w:type="spellEnd"/>
            <w:r w:rsidRPr="00971F21">
              <w:rPr>
                <w:lang w:val="fr-FR"/>
              </w:rPr>
              <w:t xml:space="preserv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1: </w:t>
            </w:r>
            <w:proofErr w:type="spellStart"/>
            <w:r w:rsidRPr="00971F21">
              <w:rPr>
                <w:lang w:val="fr-FR"/>
              </w:rPr>
              <w:t>Conducted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2: </w:t>
            </w:r>
            <w:proofErr w:type="spellStart"/>
            <w:r w:rsidRPr="00971F21">
              <w:rPr>
                <w:lang w:val="fr-FR"/>
              </w:rPr>
              <w:t>Radiated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220F4990" w14:textId="77777777" w:rsidR="00602773" w:rsidRPr="00835AB0" w:rsidRDefault="00602773" w:rsidP="00602773">
      <w:pPr>
        <w:pStyle w:val="Guidance"/>
      </w:pPr>
      <w:r w:rsidRPr="00251D80">
        <w:rPr>
          <w:i w:val="0"/>
        </w:rPr>
        <w:t xml:space="preserve">None identified </w:t>
      </w:r>
      <w:proofErr w:type="gramStart"/>
      <w:r w:rsidRPr="00251D80">
        <w:rPr>
          <w:i w:val="0"/>
        </w:rPr>
        <w:t>yet</w:t>
      </w:r>
      <w:proofErr w:type="gramEnd"/>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1E3787" w:rsidRPr="00B52BF0" w14:paraId="1FE22731" w14:textId="77777777" w:rsidTr="00445E9B">
        <w:trPr>
          <w:jc w:val="center"/>
        </w:trPr>
        <w:tc>
          <w:tcPr>
            <w:tcW w:w="0" w:type="auto"/>
            <w:shd w:val="clear" w:color="auto" w:fill="auto"/>
          </w:tcPr>
          <w:p w14:paraId="4DED339F" w14:textId="77777777" w:rsidR="001E3787" w:rsidRPr="00B52BF0" w:rsidRDefault="001E3787" w:rsidP="00445E9B">
            <w:pPr>
              <w:pStyle w:val="TAL"/>
            </w:pPr>
            <w:r>
              <w:t>Ericsson</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1E3787" w:rsidRPr="00B52BF0" w14:paraId="5544EC52" w14:textId="77777777" w:rsidTr="00445E9B">
        <w:trPr>
          <w:jc w:val="center"/>
        </w:trPr>
        <w:tc>
          <w:tcPr>
            <w:tcW w:w="0" w:type="auto"/>
            <w:shd w:val="clear" w:color="auto" w:fill="auto"/>
          </w:tcPr>
          <w:p w14:paraId="31B3AEC8" w14:textId="510A61F6"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proofErr w:type="spellStart"/>
            <w:r>
              <w:t>Ovidio</w:t>
            </w:r>
            <w:proofErr w:type="spellEnd"/>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E3787" w:rsidRPr="00B52BF0" w14:paraId="4E330281" w14:textId="77777777" w:rsidTr="00445E9B">
        <w:trPr>
          <w:jc w:val="center"/>
        </w:trPr>
        <w:tc>
          <w:tcPr>
            <w:tcW w:w="0" w:type="auto"/>
            <w:shd w:val="clear" w:color="auto" w:fill="auto"/>
          </w:tcPr>
          <w:p w14:paraId="441AAB86" w14:textId="77777777" w:rsidR="001E3787" w:rsidRDefault="001E3787" w:rsidP="00445E9B">
            <w:pPr>
              <w:pStyle w:val="TAL"/>
            </w:pPr>
          </w:p>
        </w:tc>
      </w:tr>
    </w:tbl>
    <w:p w14:paraId="5B857F0D" w14:textId="77777777" w:rsidR="00067741" w:rsidRDefault="00067741" w:rsidP="00067741"/>
    <w:sectPr w:rsidR="00067741" w:rsidSect="00B14709">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9F617" w14:textId="77777777" w:rsidR="005F548A" w:rsidRDefault="005F548A">
      <w:r>
        <w:separator/>
      </w:r>
    </w:p>
  </w:endnote>
  <w:endnote w:type="continuationSeparator" w:id="0">
    <w:p w14:paraId="51B79FDC" w14:textId="77777777" w:rsidR="005F548A" w:rsidRDefault="005F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1D695" w14:textId="77777777" w:rsidR="005F548A" w:rsidRDefault="005F548A">
      <w:r>
        <w:separator/>
      </w:r>
    </w:p>
  </w:footnote>
  <w:footnote w:type="continuationSeparator" w:id="0">
    <w:p w14:paraId="3097E4C9" w14:textId="77777777" w:rsidR="005F548A" w:rsidRDefault="005F54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2"/>
  </w:num>
  <w:num w:numId="6" w16cid:durableId="1099528092">
    <w:abstractNumId w:val="10"/>
  </w:num>
  <w:num w:numId="7" w16cid:durableId="1881895157">
    <w:abstractNumId w:val="3"/>
  </w:num>
  <w:num w:numId="8" w16cid:durableId="934677551">
    <w:abstractNumId w:val="5"/>
  </w:num>
  <w:num w:numId="9" w16cid:durableId="152263208">
    <w:abstractNumId w:val="11"/>
  </w:num>
  <w:num w:numId="10" w16cid:durableId="213472649">
    <w:abstractNumId w:val="6"/>
  </w:num>
  <w:num w:numId="11" w16cid:durableId="780220883">
    <w:abstractNumId w:val="9"/>
  </w:num>
  <w:num w:numId="12" w16cid:durableId="605114586">
    <w:abstractNumId w:val="1"/>
  </w:num>
  <w:num w:numId="13" w16cid:durableId="67121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66D"/>
    <w:rsid w:val="00003B9A"/>
    <w:rsid w:val="00005179"/>
    <w:rsid w:val="00006AAD"/>
    <w:rsid w:val="00006EF7"/>
    <w:rsid w:val="00011074"/>
    <w:rsid w:val="0001220A"/>
    <w:rsid w:val="000132D1"/>
    <w:rsid w:val="000205C5"/>
    <w:rsid w:val="00025316"/>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90C27"/>
    <w:rsid w:val="000930BB"/>
    <w:rsid w:val="000933D9"/>
    <w:rsid w:val="00097C0E"/>
    <w:rsid w:val="000A0F4F"/>
    <w:rsid w:val="000A3125"/>
    <w:rsid w:val="000A3E50"/>
    <w:rsid w:val="000A51E2"/>
    <w:rsid w:val="000B0519"/>
    <w:rsid w:val="000B1ABD"/>
    <w:rsid w:val="000B61FD"/>
    <w:rsid w:val="000C0852"/>
    <w:rsid w:val="000C0BF7"/>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541"/>
    <w:rsid w:val="001211F3"/>
    <w:rsid w:val="001218EE"/>
    <w:rsid w:val="00122E15"/>
    <w:rsid w:val="00127B5D"/>
    <w:rsid w:val="00136065"/>
    <w:rsid w:val="0014308A"/>
    <w:rsid w:val="001535A0"/>
    <w:rsid w:val="00163676"/>
    <w:rsid w:val="00166818"/>
    <w:rsid w:val="00171925"/>
    <w:rsid w:val="00173998"/>
    <w:rsid w:val="00174617"/>
    <w:rsid w:val="001759A7"/>
    <w:rsid w:val="001808F9"/>
    <w:rsid w:val="001825C6"/>
    <w:rsid w:val="00187B76"/>
    <w:rsid w:val="001916E0"/>
    <w:rsid w:val="0019266C"/>
    <w:rsid w:val="0019720B"/>
    <w:rsid w:val="001A0490"/>
    <w:rsid w:val="001A1983"/>
    <w:rsid w:val="001A4192"/>
    <w:rsid w:val="001C5C86"/>
    <w:rsid w:val="001C6B14"/>
    <w:rsid w:val="001C718D"/>
    <w:rsid w:val="001E14C4"/>
    <w:rsid w:val="001E1BD0"/>
    <w:rsid w:val="001E3787"/>
    <w:rsid w:val="001E3CB9"/>
    <w:rsid w:val="001F7EB4"/>
    <w:rsid w:val="002000C2"/>
    <w:rsid w:val="00204C31"/>
    <w:rsid w:val="00205F25"/>
    <w:rsid w:val="002211D6"/>
    <w:rsid w:val="00221B1E"/>
    <w:rsid w:val="00240DCD"/>
    <w:rsid w:val="00241CC4"/>
    <w:rsid w:val="0024374B"/>
    <w:rsid w:val="00245B23"/>
    <w:rsid w:val="0024786B"/>
    <w:rsid w:val="00251D80"/>
    <w:rsid w:val="002538D7"/>
    <w:rsid w:val="00254FB5"/>
    <w:rsid w:val="002640E5"/>
    <w:rsid w:val="002642C4"/>
    <w:rsid w:val="0026436F"/>
    <w:rsid w:val="0026606E"/>
    <w:rsid w:val="00270BDC"/>
    <w:rsid w:val="00271E43"/>
    <w:rsid w:val="0027433E"/>
    <w:rsid w:val="00276403"/>
    <w:rsid w:val="0028001D"/>
    <w:rsid w:val="002847C3"/>
    <w:rsid w:val="0029271B"/>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205AD"/>
    <w:rsid w:val="0033027D"/>
    <w:rsid w:val="00335FB2"/>
    <w:rsid w:val="003429E1"/>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F04C7"/>
    <w:rsid w:val="003F268E"/>
    <w:rsid w:val="003F7142"/>
    <w:rsid w:val="003F7B3D"/>
    <w:rsid w:val="0040240E"/>
    <w:rsid w:val="00407A84"/>
    <w:rsid w:val="00411698"/>
    <w:rsid w:val="00413D2E"/>
    <w:rsid w:val="00414164"/>
    <w:rsid w:val="0041789B"/>
    <w:rsid w:val="004260A5"/>
    <w:rsid w:val="0043128C"/>
    <w:rsid w:val="004313B1"/>
    <w:rsid w:val="00432283"/>
    <w:rsid w:val="004359F2"/>
    <w:rsid w:val="004372A3"/>
    <w:rsid w:val="0043745F"/>
    <w:rsid w:val="00437F58"/>
    <w:rsid w:val="0044029F"/>
    <w:rsid w:val="00440BC9"/>
    <w:rsid w:val="004500C0"/>
    <w:rsid w:val="00451FF4"/>
    <w:rsid w:val="004527A2"/>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B06D5"/>
    <w:rsid w:val="004C0726"/>
    <w:rsid w:val="004C57E5"/>
    <w:rsid w:val="004C594F"/>
    <w:rsid w:val="004C634D"/>
    <w:rsid w:val="004D24B9"/>
    <w:rsid w:val="004E2CE2"/>
    <w:rsid w:val="004E5172"/>
    <w:rsid w:val="004E6F8A"/>
    <w:rsid w:val="00501091"/>
    <w:rsid w:val="00502CD2"/>
    <w:rsid w:val="00504E33"/>
    <w:rsid w:val="00520AA7"/>
    <w:rsid w:val="005448A8"/>
    <w:rsid w:val="00544FE3"/>
    <w:rsid w:val="0055216E"/>
    <w:rsid w:val="00552C2C"/>
    <w:rsid w:val="005555B7"/>
    <w:rsid w:val="005562A8"/>
    <w:rsid w:val="005573BB"/>
    <w:rsid w:val="00557B2E"/>
    <w:rsid w:val="00561267"/>
    <w:rsid w:val="00565B9C"/>
    <w:rsid w:val="00566283"/>
    <w:rsid w:val="00571E3F"/>
    <w:rsid w:val="00574059"/>
    <w:rsid w:val="00586951"/>
    <w:rsid w:val="00590087"/>
    <w:rsid w:val="0059175C"/>
    <w:rsid w:val="00596CF2"/>
    <w:rsid w:val="005A032D"/>
    <w:rsid w:val="005A51E8"/>
    <w:rsid w:val="005B0D03"/>
    <w:rsid w:val="005C29F7"/>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A8E"/>
    <w:rsid w:val="00654893"/>
    <w:rsid w:val="00655671"/>
    <w:rsid w:val="00661511"/>
    <w:rsid w:val="00662074"/>
    <w:rsid w:val="006633A4"/>
    <w:rsid w:val="0066647C"/>
    <w:rsid w:val="00667DD2"/>
    <w:rsid w:val="00671BBB"/>
    <w:rsid w:val="00682237"/>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2B3B"/>
    <w:rsid w:val="008748E4"/>
    <w:rsid w:val="00881698"/>
    <w:rsid w:val="0088222A"/>
    <w:rsid w:val="008835FC"/>
    <w:rsid w:val="0088770C"/>
    <w:rsid w:val="008901F6"/>
    <w:rsid w:val="00896C03"/>
    <w:rsid w:val="008A05BF"/>
    <w:rsid w:val="008A495D"/>
    <w:rsid w:val="008A6C58"/>
    <w:rsid w:val="008A76FD"/>
    <w:rsid w:val="008A7D69"/>
    <w:rsid w:val="008A7E00"/>
    <w:rsid w:val="008B114B"/>
    <w:rsid w:val="008B2D09"/>
    <w:rsid w:val="008B519F"/>
    <w:rsid w:val="008C0E78"/>
    <w:rsid w:val="008C4A51"/>
    <w:rsid w:val="008C537F"/>
    <w:rsid w:val="008D1D6B"/>
    <w:rsid w:val="008D52CF"/>
    <w:rsid w:val="008D658B"/>
    <w:rsid w:val="008E553F"/>
    <w:rsid w:val="00905910"/>
    <w:rsid w:val="00915DDF"/>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5CCA"/>
    <w:rsid w:val="009E6C21"/>
    <w:rsid w:val="009F1354"/>
    <w:rsid w:val="009F25B2"/>
    <w:rsid w:val="009F50E7"/>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5A36"/>
    <w:rsid w:val="00A6656B"/>
    <w:rsid w:val="00A70E1E"/>
    <w:rsid w:val="00A73257"/>
    <w:rsid w:val="00A83364"/>
    <w:rsid w:val="00A84553"/>
    <w:rsid w:val="00A9081F"/>
    <w:rsid w:val="00A9188C"/>
    <w:rsid w:val="00A9489E"/>
    <w:rsid w:val="00A97002"/>
    <w:rsid w:val="00A97A52"/>
    <w:rsid w:val="00AA0D6A"/>
    <w:rsid w:val="00AA2A10"/>
    <w:rsid w:val="00AB27C4"/>
    <w:rsid w:val="00AB58BF"/>
    <w:rsid w:val="00AC77C9"/>
    <w:rsid w:val="00AD0751"/>
    <w:rsid w:val="00AD1D0F"/>
    <w:rsid w:val="00AD453A"/>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B0647"/>
    <w:rsid w:val="00CB16C1"/>
    <w:rsid w:val="00CB2AA1"/>
    <w:rsid w:val="00CB2F4A"/>
    <w:rsid w:val="00CB4236"/>
    <w:rsid w:val="00CB5E8F"/>
    <w:rsid w:val="00CC5A41"/>
    <w:rsid w:val="00CC72A4"/>
    <w:rsid w:val="00CD3153"/>
    <w:rsid w:val="00CF088E"/>
    <w:rsid w:val="00CF251C"/>
    <w:rsid w:val="00CF6810"/>
    <w:rsid w:val="00D05DF9"/>
    <w:rsid w:val="00D06117"/>
    <w:rsid w:val="00D24760"/>
    <w:rsid w:val="00D31CC8"/>
    <w:rsid w:val="00D32390"/>
    <w:rsid w:val="00D32678"/>
    <w:rsid w:val="00D330DC"/>
    <w:rsid w:val="00D346B7"/>
    <w:rsid w:val="00D36575"/>
    <w:rsid w:val="00D454FF"/>
    <w:rsid w:val="00D51DB1"/>
    <w:rsid w:val="00D521C1"/>
    <w:rsid w:val="00D61B21"/>
    <w:rsid w:val="00D63896"/>
    <w:rsid w:val="00D70575"/>
    <w:rsid w:val="00D71F40"/>
    <w:rsid w:val="00D72861"/>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A5732"/>
    <w:rsid w:val="00EB07D7"/>
    <w:rsid w:val="00EB12FD"/>
    <w:rsid w:val="00EB6813"/>
    <w:rsid w:val="00EB6D81"/>
    <w:rsid w:val="00EB79CB"/>
    <w:rsid w:val="00EC3039"/>
    <w:rsid w:val="00EC5235"/>
    <w:rsid w:val="00ED6B03"/>
    <w:rsid w:val="00ED71A0"/>
    <w:rsid w:val="00ED7A5B"/>
    <w:rsid w:val="00EF6C75"/>
    <w:rsid w:val="00F07C92"/>
    <w:rsid w:val="00F138AB"/>
    <w:rsid w:val="00F14B43"/>
    <w:rsid w:val="00F1731D"/>
    <w:rsid w:val="00F203C7"/>
    <w:rsid w:val="00F215E2"/>
    <w:rsid w:val="00F21E3F"/>
    <w:rsid w:val="00F41A27"/>
    <w:rsid w:val="00F4338D"/>
    <w:rsid w:val="00F440D3"/>
    <w:rsid w:val="00F446AC"/>
    <w:rsid w:val="00F4497E"/>
    <w:rsid w:val="00F44BBD"/>
    <w:rsid w:val="00F46EAF"/>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gsmaintelligence.com/api-web/v2/research-file-download?id=54165956&amp;file=241120-5G-energy.pdf"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6</Pages>
  <Words>2166</Words>
  <Characters>12351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14489</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Asbjörn Grövlen</cp:lastModifiedBy>
  <cp:revision>10</cp:revision>
  <cp:lastPrinted>2023-12-01T11:05:00Z</cp:lastPrinted>
  <dcterms:created xsi:type="dcterms:W3CDTF">2023-12-14T10:16:00Z</dcterms:created>
  <dcterms:modified xsi:type="dcterms:W3CDTF">2023-12-14T17:30:00Z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ies>
</file>